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1DCF" w14:textId="77777777" w:rsidR="00DF657B" w:rsidRDefault="00000000">
      <w:pPr>
        <w:pStyle w:val="Title"/>
      </w:pPr>
      <w:r>
        <w:rPr>
          <w:spacing w:val="-2"/>
        </w:rPr>
        <w:t>ABSTRACT</w:t>
      </w:r>
    </w:p>
    <w:p w14:paraId="7905360F" w14:textId="77777777" w:rsidR="00DF657B" w:rsidRDefault="00DF657B">
      <w:pPr>
        <w:pStyle w:val="BodyText"/>
        <w:rPr>
          <w:b/>
          <w:i w:val="0"/>
          <w:sz w:val="28"/>
        </w:rPr>
      </w:pPr>
    </w:p>
    <w:p w14:paraId="57F7CF90" w14:textId="77777777" w:rsidR="00DF657B" w:rsidRDefault="00DF657B">
      <w:pPr>
        <w:pStyle w:val="BodyText"/>
        <w:rPr>
          <w:b/>
          <w:i w:val="0"/>
          <w:sz w:val="28"/>
        </w:rPr>
      </w:pPr>
    </w:p>
    <w:p w14:paraId="58E2B9BA" w14:textId="77777777" w:rsidR="00DF657B" w:rsidRDefault="00000000">
      <w:pPr>
        <w:spacing w:line="360" w:lineRule="auto"/>
        <w:ind w:left="888" w:right="424"/>
        <w:jc w:val="center"/>
        <w:rPr>
          <w:b/>
          <w:i/>
          <w:sz w:val="24"/>
        </w:rPr>
      </w:pPr>
      <w:r>
        <w:rPr>
          <w:b/>
          <w:i/>
          <w:sz w:val="24"/>
        </w:rPr>
        <w:t>KNOWLEDGE</w:t>
      </w:r>
      <w:r>
        <w:rPr>
          <w:b/>
          <w:i/>
          <w:spacing w:val="-6"/>
          <w:sz w:val="24"/>
        </w:rPr>
        <w:t xml:space="preserve"> </w:t>
      </w:r>
      <w:r>
        <w:rPr>
          <w:b/>
          <w:i/>
          <w:sz w:val="24"/>
        </w:rPr>
        <w:t>AND</w:t>
      </w:r>
      <w:r>
        <w:rPr>
          <w:b/>
          <w:i/>
          <w:spacing w:val="-7"/>
          <w:sz w:val="24"/>
        </w:rPr>
        <w:t xml:space="preserve"> </w:t>
      </w:r>
      <w:r>
        <w:rPr>
          <w:b/>
          <w:i/>
          <w:sz w:val="24"/>
        </w:rPr>
        <w:t>STIGMA</w:t>
      </w:r>
      <w:r>
        <w:rPr>
          <w:b/>
          <w:i/>
          <w:spacing w:val="-6"/>
          <w:sz w:val="24"/>
        </w:rPr>
        <w:t xml:space="preserve"> </w:t>
      </w:r>
      <w:r>
        <w:rPr>
          <w:b/>
          <w:i/>
          <w:sz w:val="24"/>
        </w:rPr>
        <w:t>OF</w:t>
      </w:r>
      <w:r>
        <w:rPr>
          <w:b/>
          <w:i/>
          <w:spacing w:val="-6"/>
          <w:sz w:val="24"/>
        </w:rPr>
        <w:t xml:space="preserve"> </w:t>
      </w:r>
      <w:r>
        <w:rPr>
          <w:b/>
          <w:i/>
          <w:sz w:val="24"/>
        </w:rPr>
        <w:t>PAHALA</w:t>
      </w:r>
      <w:r>
        <w:rPr>
          <w:b/>
          <w:i/>
          <w:spacing w:val="-8"/>
          <w:sz w:val="24"/>
        </w:rPr>
        <w:t xml:space="preserve"> </w:t>
      </w:r>
      <w:r>
        <w:rPr>
          <w:b/>
          <w:i/>
          <w:sz w:val="24"/>
        </w:rPr>
        <w:t>KETINTANG</w:t>
      </w:r>
      <w:r>
        <w:rPr>
          <w:b/>
          <w:i/>
          <w:spacing w:val="-7"/>
          <w:sz w:val="24"/>
        </w:rPr>
        <w:t xml:space="preserve"> </w:t>
      </w:r>
      <w:r>
        <w:rPr>
          <w:b/>
          <w:i/>
          <w:sz w:val="24"/>
        </w:rPr>
        <w:t>PHARMACY VISITORS ABOUT TUBERCULOSIS</w:t>
      </w:r>
    </w:p>
    <w:p w14:paraId="0CFBFC6D" w14:textId="77777777" w:rsidR="00DF657B" w:rsidRDefault="00DF657B">
      <w:pPr>
        <w:pStyle w:val="BodyText"/>
        <w:spacing w:before="139"/>
        <w:rPr>
          <w:b/>
        </w:rPr>
      </w:pPr>
    </w:p>
    <w:p w14:paraId="3A0F8BA2" w14:textId="77777777" w:rsidR="00DF657B" w:rsidRDefault="00000000">
      <w:pPr>
        <w:spacing w:before="1"/>
        <w:ind w:right="3088"/>
        <w:jc w:val="right"/>
        <w:rPr>
          <w:b/>
          <w:sz w:val="24"/>
        </w:rPr>
      </w:pPr>
      <w:r>
        <w:rPr>
          <w:b/>
          <w:sz w:val="24"/>
        </w:rPr>
        <w:t>Nanda</w:t>
      </w:r>
      <w:r>
        <w:rPr>
          <w:b/>
          <w:spacing w:val="-1"/>
          <w:sz w:val="24"/>
        </w:rPr>
        <w:t xml:space="preserve"> </w:t>
      </w:r>
      <w:r>
        <w:rPr>
          <w:b/>
          <w:sz w:val="24"/>
        </w:rPr>
        <w:t>Puspita</w:t>
      </w:r>
      <w:r>
        <w:rPr>
          <w:b/>
          <w:spacing w:val="-1"/>
          <w:sz w:val="24"/>
        </w:rPr>
        <w:t xml:space="preserve"> </w:t>
      </w:r>
      <w:r>
        <w:rPr>
          <w:b/>
          <w:spacing w:val="-5"/>
          <w:sz w:val="24"/>
        </w:rPr>
        <w:t>Ayu</w:t>
      </w:r>
    </w:p>
    <w:p w14:paraId="016C9BE0" w14:textId="77777777" w:rsidR="00DF657B" w:rsidRDefault="00DF657B">
      <w:pPr>
        <w:pStyle w:val="BodyText"/>
        <w:rPr>
          <w:b/>
          <w:i w:val="0"/>
        </w:rPr>
      </w:pPr>
    </w:p>
    <w:p w14:paraId="3EA48192" w14:textId="77777777" w:rsidR="00DF657B" w:rsidRDefault="00DF657B">
      <w:pPr>
        <w:pStyle w:val="BodyText"/>
        <w:spacing w:before="130"/>
        <w:rPr>
          <w:b/>
          <w:i w:val="0"/>
        </w:rPr>
      </w:pPr>
    </w:p>
    <w:p w14:paraId="480B836C" w14:textId="77777777" w:rsidR="00DF657B" w:rsidRDefault="00000000">
      <w:pPr>
        <w:pStyle w:val="BodyText"/>
        <w:ind w:left="588" w:right="115"/>
        <w:jc w:val="both"/>
      </w:pPr>
      <w:r>
        <w:t xml:space="preserve">Tuberculosis (TB) is an infectious disease caused by the pathogenic germ Mycobacterium tuberculosis. In 2021, TB cases in Indonesia reached 301 cases per 100,000 population, making Indonesia in 3rd place of the highest TB </w:t>
      </w:r>
      <w:proofErr w:type="spellStart"/>
      <w:r>
        <w:t>burdent</w:t>
      </w:r>
      <w:proofErr w:type="spellEnd"/>
      <w:r>
        <w:t xml:space="preserve"> country. TB treatment in Indonesia is still being a problem, especially at the level of treatment compliance, which will cause low recovery rates, high mortality</w:t>
      </w:r>
      <w:r>
        <w:rPr>
          <w:spacing w:val="40"/>
        </w:rPr>
        <w:t xml:space="preserve"> </w:t>
      </w:r>
      <w:r>
        <w:t xml:space="preserve">rates, and more fatally if there is bacterial resistance to several anti-TB drugs. One of the factors influencing non-adherence to treatment in TB patients is community stigma. This study was aimed to determine the level of knowledge and stigma of visitors to Pahala </w:t>
      </w:r>
      <w:proofErr w:type="spellStart"/>
      <w:r>
        <w:t>Ketintang</w:t>
      </w:r>
      <w:proofErr w:type="spellEnd"/>
      <w:r>
        <w:t xml:space="preserve"> Pharmacy about TB. Based on the level of knowledge of respondents about TB, most respondents were in the good category with a total of 39 respondents (52.70%) while the level of respondents' stigma about</w:t>
      </w:r>
      <w:r>
        <w:rPr>
          <w:spacing w:val="-1"/>
        </w:rPr>
        <w:t xml:space="preserve"> </w:t>
      </w:r>
      <w:r>
        <w:t>TB</w:t>
      </w:r>
      <w:r>
        <w:rPr>
          <w:spacing w:val="-1"/>
        </w:rPr>
        <w:t xml:space="preserve"> </w:t>
      </w:r>
      <w:r>
        <w:t>showed</w:t>
      </w:r>
      <w:r>
        <w:rPr>
          <w:spacing w:val="-1"/>
        </w:rPr>
        <w:t xml:space="preserve"> </w:t>
      </w:r>
      <w:r>
        <w:t>that</w:t>
      </w:r>
      <w:r>
        <w:rPr>
          <w:spacing w:val="-1"/>
        </w:rPr>
        <w:t xml:space="preserve"> </w:t>
      </w:r>
      <w:r>
        <w:t>most</w:t>
      </w:r>
      <w:r>
        <w:rPr>
          <w:spacing w:val="-1"/>
        </w:rPr>
        <w:t xml:space="preserve"> </w:t>
      </w:r>
      <w:r>
        <w:t>of</w:t>
      </w:r>
      <w:r>
        <w:rPr>
          <w:spacing w:val="-1"/>
        </w:rPr>
        <w:t xml:space="preserve"> </w:t>
      </w:r>
      <w:r>
        <w:t>them</w:t>
      </w:r>
      <w:r>
        <w:rPr>
          <w:spacing w:val="-2"/>
        </w:rPr>
        <w:t xml:space="preserve"> </w:t>
      </w:r>
      <w:r>
        <w:t>were</w:t>
      </w:r>
      <w:r>
        <w:rPr>
          <w:spacing w:val="-2"/>
        </w:rPr>
        <w:t xml:space="preserve"> </w:t>
      </w:r>
      <w:r>
        <w:t>in</w:t>
      </w:r>
      <w:r>
        <w:rPr>
          <w:spacing w:val="-1"/>
        </w:rPr>
        <w:t xml:space="preserve"> </w:t>
      </w:r>
      <w:r>
        <w:t>the</w:t>
      </w:r>
      <w:r>
        <w:rPr>
          <w:spacing w:val="-2"/>
        </w:rPr>
        <w:t xml:space="preserve"> </w:t>
      </w:r>
      <w:r>
        <w:t>positive</w:t>
      </w:r>
      <w:r>
        <w:rPr>
          <w:spacing w:val="-3"/>
        </w:rPr>
        <w:t xml:space="preserve"> </w:t>
      </w:r>
      <w:r>
        <w:t>category</w:t>
      </w:r>
      <w:r>
        <w:rPr>
          <w:spacing w:val="-1"/>
        </w:rPr>
        <w:t xml:space="preserve"> </w:t>
      </w:r>
      <w:r>
        <w:t>with</w:t>
      </w:r>
      <w:r>
        <w:rPr>
          <w:spacing w:val="-1"/>
        </w:rPr>
        <w:t xml:space="preserve"> </w:t>
      </w:r>
      <w:r>
        <w:t>a</w:t>
      </w:r>
      <w:r>
        <w:rPr>
          <w:spacing w:val="-1"/>
        </w:rPr>
        <w:t xml:space="preserve"> </w:t>
      </w:r>
      <w:r>
        <w:t>total</w:t>
      </w:r>
      <w:r>
        <w:rPr>
          <w:spacing w:val="-1"/>
        </w:rPr>
        <w:t xml:space="preserve"> </w:t>
      </w:r>
      <w:r>
        <w:t>of</w:t>
      </w:r>
      <w:r>
        <w:rPr>
          <w:spacing w:val="-1"/>
        </w:rPr>
        <w:t xml:space="preserve"> </w:t>
      </w:r>
      <w:r>
        <w:t>73 respondents (98.64%). In terms of knowledge about the definition of TB, the</w:t>
      </w:r>
      <w:r>
        <w:rPr>
          <w:spacing w:val="40"/>
        </w:rPr>
        <w:t xml:space="preserve"> </w:t>
      </w:r>
      <w:r>
        <w:t>aspect of knowledge that is still unknown by respondents was that TB is not a disease related to social behavior which 52 respondents (70.27%) did not know.</w:t>
      </w:r>
      <w:r>
        <w:rPr>
          <w:spacing w:val="40"/>
        </w:rPr>
        <w:t xml:space="preserve"> </w:t>
      </w:r>
      <w:r>
        <w:t>In terms of stigma, aspects of sanitation and hygiene, causes, and freedom of TB patients have shown positive results, but in terms of social interaction with TB patients, 33 (44.59%) respondents agreed that TB patients should be isolated.</w:t>
      </w:r>
    </w:p>
    <w:p w14:paraId="7CBDB32D" w14:textId="77777777" w:rsidR="00DF657B" w:rsidRDefault="00000000">
      <w:pPr>
        <w:spacing w:before="202"/>
        <w:ind w:right="3170"/>
        <w:jc w:val="right"/>
        <w:rPr>
          <w:i/>
          <w:sz w:val="24"/>
        </w:rPr>
      </w:pPr>
      <w:r>
        <w:rPr>
          <w:b/>
          <w:i/>
          <w:sz w:val="24"/>
        </w:rPr>
        <w:t>Keywords:</w:t>
      </w:r>
      <w:r>
        <w:rPr>
          <w:b/>
          <w:i/>
          <w:spacing w:val="-2"/>
          <w:sz w:val="24"/>
        </w:rPr>
        <w:t xml:space="preserve"> </w:t>
      </w:r>
      <w:r>
        <w:rPr>
          <w:i/>
          <w:sz w:val="24"/>
        </w:rPr>
        <w:t>Knowledge,</w:t>
      </w:r>
      <w:r>
        <w:rPr>
          <w:i/>
          <w:spacing w:val="-1"/>
          <w:sz w:val="24"/>
        </w:rPr>
        <w:t xml:space="preserve"> </w:t>
      </w:r>
      <w:r>
        <w:rPr>
          <w:i/>
          <w:sz w:val="24"/>
        </w:rPr>
        <w:t>Stigma,</w:t>
      </w:r>
      <w:r>
        <w:rPr>
          <w:i/>
          <w:spacing w:val="-2"/>
          <w:sz w:val="24"/>
        </w:rPr>
        <w:t xml:space="preserve"> </w:t>
      </w:r>
      <w:r>
        <w:rPr>
          <w:i/>
          <w:sz w:val="24"/>
        </w:rPr>
        <w:t>Tuberculosis</w:t>
      </w:r>
      <w:r>
        <w:rPr>
          <w:i/>
          <w:spacing w:val="-1"/>
          <w:sz w:val="24"/>
        </w:rPr>
        <w:t xml:space="preserve"> </w:t>
      </w:r>
      <w:r>
        <w:rPr>
          <w:i/>
          <w:spacing w:val="-4"/>
          <w:sz w:val="24"/>
        </w:rPr>
        <w:t>(TB).</w:t>
      </w:r>
    </w:p>
    <w:p w14:paraId="148FC999" w14:textId="77777777" w:rsidR="00DF657B" w:rsidRDefault="00DF657B">
      <w:pPr>
        <w:pStyle w:val="BodyText"/>
      </w:pPr>
    </w:p>
    <w:p w14:paraId="6B35BCFC" w14:textId="77777777" w:rsidR="00DF657B" w:rsidRDefault="00DF657B">
      <w:pPr>
        <w:pStyle w:val="BodyText"/>
      </w:pPr>
    </w:p>
    <w:p w14:paraId="079FF78D" w14:textId="77777777" w:rsidR="00DF657B" w:rsidRDefault="00DF657B">
      <w:pPr>
        <w:pStyle w:val="BodyText"/>
      </w:pPr>
    </w:p>
    <w:p w14:paraId="1EE89432" w14:textId="77777777" w:rsidR="00DF657B" w:rsidRDefault="00DF657B">
      <w:pPr>
        <w:pStyle w:val="BodyText"/>
      </w:pPr>
    </w:p>
    <w:p w14:paraId="5B8A0FF0" w14:textId="77777777" w:rsidR="00DF657B" w:rsidRDefault="00DF657B">
      <w:pPr>
        <w:pStyle w:val="BodyText"/>
      </w:pPr>
    </w:p>
    <w:p w14:paraId="5A9258DB" w14:textId="77777777" w:rsidR="00DF657B" w:rsidRDefault="00DF657B">
      <w:pPr>
        <w:pStyle w:val="BodyText"/>
      </w:pPr>
    </w:p>
    <w:p w14:paraId="3B67AE43" w14:textId="77777777" w:rsidR="00DF657B" w:rsidRDefault="00DF657B">
      <w:pPr>
        <w:pStyle w:val="BodyText"/>
      </w:pPr>
    </w:p>
    <w:p w14:paraId="13951EFA" w14:textId="77777777" w:rsidR="00DF657B" w:rsidRDefault="00DF657B">
      <w:pPr>
        <w:pStyle w:val="BodyText"/>
      </w:pPr>
    </w:p>
    <w:p w14:paraId="5AD2201B" w14:textId="77777777" w:rsidR="00DF657B" w:rsidRDefault="00DF657B">
      <w:pPr>
        <w:pStyle w:val="BodyText"/>
      </w:pPr>
    </w:p>
    <w:p w14:paraId="4A2689FE" w14:textId="77777777" w:rsidR="00DF657B" w:rsidRDefault="00DF657B">
      <w:pPr>
        <w:pStyle w:val="BodyText"/>
      </w:pPr>
    </w:p>
    <w:p w14:paraId="4388BB7A" w14:textId="77777777" w:rsidR="00DF657B" w:rsidRDefault="00DF657B">
      <w:pPr>
        <w:pStyle w:val="BodyText"/>
      </w:pPr>
    </w:p>
    <w:p w14:paraId="6F8D07DE" w14:textId="77777777" w:rsidR="00DF657B" w:rsidRDefault="00DF657B">
      <w:pPr>
        <w:pStyle w:val="BodyText"/>
      </w:pPr>
    </w:p>
    <w:p w14:paraId="1073B39B" w14:textId="77777777" w:rsidR="00DF657B" w:rsidRDefault="00DF657B">
      <w:pPr>
        <w:pStyle w:val="BodyText"/>
      </w:pPr>
    </w:p>
    <w:p w14:paraId="41BE00C6" w14:textId="77777777" w:rsidR="00DF657B" w:rsidRDefault="00DF657B">
      <w:pPr>
        <w:pStyle w:val="BodyText"/>
      </w:pPr>
    </w:p>
    <w:p w14:paraId="31308000" w14:textId="77777777" w:rsidR="00DF657B" w:rsidRDefault="00DF657B">
      <w:pPr>
        <w:pStyle w:val="BodyText"/>
      </w:pPr>
    </w:p>
    <w:p w14:paraId="2CAB5233" w14:textId="77777777" w:rsidR="00DF657B" w:rsidRDefault="00DF657B">
      <w:pPr>
        <w:pStyle w:val="BodyText"/>
      </w:pPr>
    </w:p>
    <w:p w14:paraId="437D2BF8" w14:textId="77777777" w:rsidR="00DF657B" w:rsidRDefault="00DF657B">
      <w:pPr>
        <w:pStyle w:val="BodyText"/>
      </w:pPr>
    </w:p>
    <w:p w14:paraId="340CA0D6" w14:textId="77777777" w:rsidR="00DF657B" w:rsidRDefault="00DF657B">
      <w:pPr>
        <w:pStyle w:val="BodyText"/>
      </w:pPr>
    </w:p>
    <w:p w14:paraId="6383001E" w14:textId="77777777" w:rsidR="00DF657B" w:rsidRDefault="00DF657B">
      <w:pPr>
        <w:pStyle w:val="BodyText"/>
      </w:pPr>
    </w:p>
    <w:p w14:paraId="33A85897" w14:textId="77777777" w:rsidR="00DF657B" w:rsidRDefault="00DF657B">
      <w:pPr>
        <w:pStyle w:val="BodyText"/>
        <w:spacing w:before="16"/>
      </w:pPr>
    </w:p>
    <w:p w14:paraId="5C5B5C97" w14:textId="77777777" w:rsidR="00DF657B" w:rsidRDefault="00000000">
      <w:pPr>
        <w:ind w:left="471"/>
        <w:jc w:val="center"/>
        <w:rPr>
          <w:sz w:val="24"/>
        </w:rPr>
      </w:pPr>
      <w:r>
        <w:rPr>
          <w:spacing w:val="-5"/>
          <w:sz w:val="24"/>
        </w:rPr>
        <w:t>xi</w:t>
      </w:r>
    </w:p>
    <w:sectPr w:rsidR="00DF657B">
      <w:type w:val="continuous"/>
      <w:pgSz w:w="11910" w:h="16840"/>
      <w:pgMar w:top="162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7B"/>
    <w:rsid w:val="00772F12"/>
    <w:rsid w:val="00D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FEE3"/>
  <w15:docId w15:val="{8D621B20-91D9-437C-8A39-FD57A444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61"/>
      <w:ind w:left="471" w:right="3"/>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AFS Library</cp:lastModifiedBy>
  <cp:revision>2</cp:revision>
  <dcterms:created xsi:type="dcterms:W3CDTF">2023-12-19T02:55:00Z</dcterms:created>
  <dcterms:modified xsi:type="dcterms:W3CDTF">2023-12-19T02:55:00Z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2010</vt:lpwstr>
  </property>
  <property fmtid="{D5CDD505-2E9C-101B-9397-08002B2CF9AE}" pid="4" name="LastSaved">
    <vt:filetime>2023-12-19T00:00:00Z</vt:filetime>
  </property>
  <property fmtid="{D5CDD505-2E9C-101B-9397-08002B2CF9AE}" pid="5" name="Producer">
    <vt:lpwstr>3-Heights(TM) PDF Security Shell 4.8.25.2 (http://www.pdf-tools.com)</vt:lpwstr>
  </property>
</Properties>
</file>